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46CD2EFB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3156E8">
        <w:rPr>
          <w:rFonts w:ascii="GHEA Grapalat" w:hAnsi="GHEA Grapalat"/>
          <w:b/>
          <w:sz w:val="22"/>
          <w:szCs w:val="22"/>
          <w:lang w:val="hy-AM"/>
        </w:rPr>
        <w:t>HHH-</w:t>
      </w:r>
      <w:r w:rsidR="003156E8">
        <w:rPr>
          <w:rFonts w:ascii="GHEA Grapalat" w:hAnsi="GHEA Grapalat"/>
          <w:b/>
          <w:sz w:val="22"/>
          <w:szCs w:val="22"/>
        </w:rPr>
        <w:t>GHTs</w:t>
      </w:r>
      <w:r w:rsidR="003156E8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3156E8" w:rsidRPr="002C15F5">
        <w:rPr>
          <w:rFonts w:ascii="GHEA Grapalat" w:hAnsi="GHEA Grapalat"/>
          <w:b/>
          <w:sz w:val="22"/>
          <w:szCs w:val="22"/>
        </w:rPr>
        <w:t>2</w:t>
      </w:r>
      <w:r w:rsidR="004B3D75">
        <w:rPr>
          <w:rFonts w:ascii="GHEA Grapalat" w:hAnsi="GHEA Grapalat"/>
          <w:b/>
          <w:sz w:val="22"/>
          <w:szCs w:val="22"/>
          <w:lang w:val="hy-AM"/>
        </w:rPr>
        <w:t>4</w:t>
      </w:r>
      <w:r w:rsidR="003156E8" w:rsidRPr="002C15F5">
        <w:rPr>
          <w:rFonts w:ascii="GHEA Grapalat" w:hAnsi="GHEA Grapalat"/>
          <w:b/>
          <w:sz w:val="22"/>
          <w:szCs w:val="22"/>
        </w:rPr>
        <w:t>/</w:t>
      </w:r>
      <w:r w:rsidR="004B3D75">
        <w:rPr>
          <w:rFonts w:ascii="GHEA Grapalat" w:hAnsi="GHEA Grapalat"/>
          <w:b/>
          <w:sz w:val="22"/>
          <w:szCs w:val="22"/>
          <w:lang w:val="hy-AM"/>
        </w:rPr>
        <w:t>10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4B3D75">
        <w:rPr>
          <w:rFonts w:ascii="GHEA Grapalat" w:hAnsi="GHEA Grapalat"/>
          <w:sz w:val="20"/>
        </w:rPr>
        <w:t>24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4B3D75">
        <w:rPr>
          <w:rFonts w:ascii="GHEA Grapalat" w:hAnsi="GHEA Grapalat"/>
          <w:sz w:val="20"/>
        </w:rPr>
        <w:t>27 декабря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3156E8">
        <w:rPr>
          <w:rFonts w:ascii="GHEA Grapalat" w:hAnsi="GHEA Grapalat"/>
          <w:b/>
          <w:sz w:val="22"/>
          <w:szCs w:val="22"/>
          <w:lang w:val="hy-AM"/>
        </w:rPr>
        <w:t>HHH-</w:t>
      </w:r>
      <w:r w:rsidR="003156E8">
        <w:rPr>
          <w:rFonts w:ascii="GHEA Grapalat" w:hAnsi="GHEA Grapalat"/>
          <w:b/>
          <w:sz w:val="22"/>
          <w:szCs w:val="22"/>
        </w:rPr>
        <w:t>GHTs</w:t>
      </w:r>
      <w:r w:rsidR="003156E8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3156E8" w:rsidRPr="002C15F5">
        <w:rPr>
          <w:rFonts w:ascii="GHEA Grapalat" w:hAnsi="GHEA Grapalat"/>
          <w:b/>
          <w:sz w:val="22"/>
          <w:szCs w:val="22"/>
        </w:rPr>
        <w:t>2</w:t>
      </w:r>
      <w:r w:rsidR="004B3D75">
        <w:rPr>
          <w:rFonts w:ascii="GHEA Grapalat" w:hAnsi="GHEA Grapalat"/>
          <w:b/>
          <w:sz w:val="22"/>
          <w:szCs w:val="22"/>
          <w:lang w:val="hy-AM"/>
        </w:rPr>
        <w:t>4</w:t>
      </w:r>
      <w:r w:rsidR="003156E8" w:rsidRPr="002C15F5">
        <w:rPr>
          <w:rFonts w:ascii="GHEA Grapalat" w:hAnsi="GHEA Grapalat"/>
          <w:b/>
          <w:sz w:val="22"/>
          <w:szCs w:val="22"/>
        </w:rPr>
        <w:t>/</w:t>
      </w:r>
      <w:r w:rsidR="004B3D75">
        <w:rPr>
          <w:rFonts w:ascii="GHEA Grapalat" w:hAnsi="GHEA Grapalat"/>
          <w:b/>
          <w:sz w:val="22"/>
          <w:szCs w:val="22"/>
        </w:rPr>
        <w:t>10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372F2D" w:rsidRPr="00006FCF">
        <w:rPr>
          <w:rFonts w:ascii="GHEA Grapalat" w:hAnsi="GHEA Grapalat" w:cstheme="minorHAnsi"/>
          <w:b/>
        </w:rPr>
        <w:t>Страхование здоровья сотрудников компании</w:t>
      </w:r>
      <w:r w:rsidR="00372F2D" w:rsidRPr="00006FCF">
        <w:rPr>
          <w:rFonts w:ascii="GHEA Grapalat" w:hAnsi="GHEA Grapalat" w:hint="eastAsia"/>
          <w:b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880"/>
        <w:gridCol w:w="105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7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6D11D5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6D11D5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6D11D5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E642CB" w14:paraId="698DC133" w14:textId="77777777" w:rsidTr="00865841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006FCF" w:rsidRPr="001A743E" w:rsidRDefault="00006FCF" w:rsidP="00006FC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6079E0CD" w14:textId="77777777" w:rsidR="00006FCF" w:rsidRPr="00006FCF" w:rsidRDefault="00006FCF" w:rsidP="00006FCF">
            <w:pPr>
              <w:contextualSpacing/>
              <w:jc w:val="center"/>
              <w:rPr>
                <w:rFonts w:ascii="GHEA Grapalat" w:hAnsi="GHEA Grapalat" w:cstheme="minorHAnsi"/>
                <w:sz w:val="20"/>
              </w:rPr>
            </w:pPr>
            <w:r w:rsidRPr="00006FCF">
              <w:rPr>
                <w:rFonts w:ascii="GHEA Grapalat" w:hAnsi="GHEA Grapalat" w:cstheme="minorHAnsi"/>
                <w:sz w:val="20"/>
              </w:rPr>
              <w:t>Страхование здоровья сотрудников компании.</w:t>
            </w:r>
          </w:p>
          <w:p w14:paraId="48B15F11" w14:textId="6682378E" w:rsidR="00006FCF" w:rsidRPr="00DB5D1C" w:rsidRDefault="00006FCF" w:rsidP="00006FC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6F1E45DB" w:rsidR="00006FCF" w:rsidRPr="003156E8" w:rsidRDefault="00006FCF" w:rsidP="00006FC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006FCF" w:rsidRPr="0078572B" w:rsidRDefault="00006FCF" w:rsidP="00006FC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686C02F6" w:rsidR="00006FCF" w:rsidRDefault="00006FCF" w:rsidP="00006FCF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006FCF" w:rsidRPr="00D17D8A" w:rsidRDefault="00006FCF" w:rsidP="00006FC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04A2DD04" w:rsidR="00006FCF" w:rsidRPr="00006FCF" w:rsidRDefault="00006FCF" w:rsidP="00006FC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6FCF">
              <w:rPr>
                <w:rFonts w:ascii="GHEA Grapalat" w:hAnsi="GHEA Grapalat"/>
                <w:sz w:val="18"/>
                <w:szCs w:val="18"/>
              </w:rPr>
              <w:t>49,500,000</w:t>
            </w:r>
          </w:p>
        </w:tc>
        <w:tc>
          <w:tcPr>
            <w:tcW w:w="2184" w:type="dxa"/>
            <w:gridSpan w:val="8"/>
          </w:tcPr>
          <w:p w14:paraId="0DD98320" w14:textId="77777777" w:rsidR="00006FCF" w:rsidRPr="00006FCF" w:rsidRDefault="00006FCF" w:rsidP="00006FCF">
            <w:pPr>
              <w:pStyle w:val="TableParagraph"/>
              <w:spacing w:before="1"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Страхование здоровья сотрудников Компании. Возрастные ограничения для застрахованных лиц не применяются.</w:t>
            </w:r>
          </w:p>
          <w:p w14:paraId="6C881ABE" w14:textId="77777777" w:rsidR="00006FCF" w:rsidRPr="00006FCF" w:rsidRDefault="00006FCF" w:rsidP="00006FCF">
            <w:pPr>
              <w:pStyle w:val="TableParagraph"/>
              <w:spacing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Медицинское страхование должно включать консультирование по вопросам здоровья, организацию лечения и сопутствующих услуг, а также оплату этих услуг.</w:t>
            </w:r>
          </w:p>
          <w:p w14:paraId="3C76ED19" w14:textId="77777777" w:rsidR="00006FCF" w:rsidRPr="00006FCF" w:rsidRDefault="00006FCF" w:rsidP="00006FCF">
            <w:pPr>
              <w:pStyle w:val="TableParagraph"/>
              <w:spacing w:before="2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972BE82" w14:textId="77777777" w:rsidR="00006FCF" w:rsidRPr="00006FCF" w:rsidRDefault="00006FCF" w:rsidP="00006FCF">
            <w:pPr>
              <w:pStyle w:val="TableParagraph"/>
              <w:spacing w:line="266" w:lineRule="auto"/>
              <w:ind w:left="171" w:right="15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Застрахованное лицо имеет право на бесплатное обслуживание в любом лицензированном медицинском учреждении, действующем на территории Республики Армении, при этом обслуживание осуществляется БЕЗ ПРЕДВАРИТЕЛЬНОЙ ОПЛАТЫ СО СТОРОНЫ</w:t>
            </w:r>
          </w:p>
          <w:p w14:paraId="020366AF" w14:textId="77777777" w:rsidR="00006FCF" w:rsidRPr="00006FCF" w:rsidRDefault="00006FCF" w:rsidP="00006FCF">
            <w:pPr>
              <w:pStyle w:val="TableParagraph"/>
              <w:spacing w:before="1"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 xml:space="preserve">ЗАСТРАХОВАННОГО ЛИЦА.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</w:p>
          <w:p w14:paraId="5786F8CD" w14:textId="77777777" w:rsidR="00006FCF" w:rsidRPr="00006FCF" w:rsidRDefault="00006FCF" w:rsidP="00006FCF">
            <w:pPr>
              <w:pStyle w:val="TableParagraph"/>
              <w:spacing w:before="1"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В случае обращения сотрудников компании в медицинский центр, не являющийся партнером страховщика, застрахованный (-ая) должен после осуществления всех платежей иметь возможность представить страховщику необходимые документы для получения компенсации, в случае которого страховщик изучает обоснованность произведенных платежей и разумность понесенных расходов и принимает решение о возмещении.</w:t>
            </w:r>
          </w:p>
          <w:p w14:paraId="7003B746" w14:textId="77777777" w:rsidR="00006FCF" w:rsidRPr="00006FCF" w:rsidRDefault="00006FCF" w:rsidP="00006FCF">
            <w:pPr>
              <w:pStyle w:val="TableParagraph"/>
              <w:spacing w:before="18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99AF15D" w14:textId="77777777" w:rsidR="00006FCF" w:rsidRPr="00006FCF" w:rsidRDefault="00006FCF" w:rsidP="00006FCF">
            <w:pPr>
              <w:pStyle w:val="TableParagraph"/>
              <w:spacing w:before="1" w:line="268" w:lineRule="auto"/>
              <w:ind w:left="216" w:right="20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Страховая компания обязана выдавать индивидуальные страховые карты застрахованным лицам, в течение 5 рабочих дней после заключения договора.</w:t>
            </w:r>
          </w:p>
          <w:p w14:paraId="282A5D38" w14:textId="77777777" w:rsidR="00006FCF" w:rsidRPr="00006FCF" w:rsidRDefault="00006FCF" w:rsidP="00006FCF">
            <w:pPr>
              <w:pStyle w:val="TableParagraph"/>
              <w:spacing w:before="2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C46FE6A" w14:textId="77777777" w:rsidR="00006FCF" w:rsidRPr="00006FCF" w:rsidRDefault="00006FCF" w:rsidP="00006FCF">
            <w:pPr>
              <w:pStyle w:val="TableParagraph"/>
              <w:spacing w:before="1" w:line="268" w:lineRule="auto"/>
              <w:ind w:left="171" w:right="15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Годовая страховая сумма для 1 человека должна составлять 5 000 000 драмов РА.</w:t>
            </w:r>
          </w:p>
          <w:p w14:paraId="4A9B16E0" w14:textId="77777777" w:rsidR="00006FCF" w:rsidRPr="00006FCF" w:rsidRDefault="00006FCF" w:rsidP="00006FCF">
            <w:pPr>
              <w:pStyle w:val="TableParagrap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AC97EA5" w14:textId="77777777" w:rsidR="00006FCF" w:rsidRPr="00006FCF" w:rsidRDefault="00006FCF" w:rsidP="00006FCF">
            <w:pPr>
              <w:pStyle w:val="TableParagraph"/>
              <w:spacing w:before="44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F0C4FAA" w14:textId="77777777" w:rsidR="00006FCF" w:rsidRPr="00006FCF" w:rsidRDefault="00006FCF" w:rsidP="00006FCF">
            <w:pPr>
              <w:pStyle w:val="TableParagraph"/>
              <w:spacing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 xml:space="preserve">Страховая сумма должна быть выплачена застрахованному лицу в течение не более 10 рабочих дней после принятия соответствующего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решения.</w:t>
            </w:r>
          </w:p>
          <w:p w14:paraId="765910C9" w14:textId="77777777" w:rsidR="00006FCF" w:rsidRPr="00006FCF" w:rsidRDefault="00006FCF" w:rsidP="00006FCF">
            <w:pPr>
              <w:pStyle w:val="TableParagraph"/>
              <w:spacing w:before="21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1E5DBAA" w14:textId="77777777" w:rsidR="00006FCF" w:rsidRPr="00006FCF" w:rsidRDefault="00006FCF" w:rsidP="00006FCF">
            <w:pPr>
              <w:pStyle w:val="TableParagraph"/>
              <w:spacing w:before="1" w:line="268" w:lineRule="auto"/>
              <w:ind w:left="111" w:right="9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В течение срока действия договора со стороны страховой компании необходимо до 15-го числа месяца, следующего за отчетным кварталом, представить в компанию ежеквартальную информацию о количестве бенефициаров, воспользовавшихся пакетом медицинского страхования, и о возмещенной сумме.</w:t>
            </w:r>
          </w:p>
          <w:p w14:paraId="7A28F148" w14:textId="77777777" w:rsidR="00006FCF" w:rsidRPr="00006FCF" w:rsidRDefault="00006FCF" w:rsidP="00006FCF">
            <w:pPr>
              <w:pStyle w:val="TableParagraph"/>
              <w:spacing w:before="8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FBD3FE9" w14:textId="77777777" w:rsidR="00006FCF" w:rsidRPr="00006FCF" w:rsidRDefault="00006FCF" w:rsidP="00006FCF">
            <w:pPr>
              <w:pStyle w:val="TableParagraph"/>
              <w:spacing w:line="273" w:lineRule="auto"/>
              <w:ind w:left="189" w:hanging="2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В течение срока действия договора лицо, принятое на работу в компании, имеет право присоединиться к страховому пакету в течение 1 месяца.</w:t>
            </w:r>
          </w:p>
          <w:p w14:paraId="6A497EB8" w14:textId="77777777" w:rsidR="00006FCF" w:rsidRPr="00006FCF" w:rsidRDefault="00006FCF" w:rsidP="00006FCF">
            <w:pPr>
              <w:pStyle w:val="TableParagraph"/>
              <w:spacing w:before="88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208F5813" w14:textId="77777777" w:rsidR="00006FCF" w:rsidRPr="00006FCF" w:rsidRDefault="00006FCF" w:rsidP="00006FCF">
            <w:pPr>
              <w:pStyle w:val="TableParagraph"/>
              <w:spacing w:before="1" w:line="273" w:lineRule="auto"/>
              <w:ind w:left="416" w:right="117" w:hanging="162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Увольняемое лицо по состоянию на день приказа об увольнении перестает пользоваться страховой услугой, и ЗАО “Общественное Телевидение Армении” производит оплату до этого периода времени.</w:t>
            </w:r>
          </w:p>
          <w:p w14:paraId="363294B7" w14:textId="77777777" w:rsidR="00006FCF" w:rsidRPr="00006FCF" w:rsidRDefault="00006FCF" w:rsidP="00006FCF">
            <w:pPr>
              <w:pStyle w:val="TableParagraph"/>
              <w:spacing w:before="28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4D7FF2B7" w14:textId="77777777" w:rsidR="00006FCF" w:rsidRPr="00006FCF" w:rsidRDefault="00006FCF" w:rsidP="00006FCF">
            <w:pPr>
              <w:pStyle w:val="TableParagraph"/>
              <w:spacing w:line="290" w:lineRule="auto"/>
              <w:ind w:left="121" w:right="10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 xml:space="preserve">За каждого дополнительного сотрудника (застрахованного лица) Организация обязуется выплатить Страховщику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дополнительную плату в течение максимум 10 рабочих дней, а за каждого сотрудника, вышедшего из системы страхования, Страховщик обязуется вернуть часть страхового взноса, пропорционально неистекшему на данный момент сроку.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br/>
              <w:t xml:space="preserve">В силу Договора могут быть застрахованы исключительно сотрудники Организации. </w:t>
            </w:r>
          </w:p>
          <w:p w14:paraId="408F4633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Компания-победитель тендера должна предоставить возможность застраховаться на тех же условиях по другим (НЕТРУДОВЫМ) договорам Общественной телекомпании: (ТМП И ДРУГИЕ) ЛИЦАМ, ОКАЗЫВАЮЩИМ УСЛУГИ, и ближайшим членам семьи застрахованных работников, без ограничения возраста, супруг(а), родитель(и), родственная сестра(ы), родной брат(ья), ребенок(и).</w:t>
            </w:r>
          </w:p>
          <w:p w14:paraId="5384E5B2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 xml:space="preserve">УПОМЯНУТОЕ ЛИЦО может быть застраховано в следующем порядке: В ЧЛЕНЕ СЕМЬИ РАБОТНИКОВ КОМПАНИИ - В ТЕЧЕНИЕ 1 МЕСЯЦА С МОМЕНТА ПОДПИСАНИЯ СООТВЕТСТВУЮЩЕГО ДОГОВОРА С КОМПАНИЕЙ И В </w:t>
            </w:r>
            <w:r w:rsidRPr="00006FCF">
              <w:rPr>
                <w:rFonts w:ascii="GHEA Grapalat" w:hAnsi="GHEA Grapalat" w:cs="Calibri"/>
                <w:sz w:val="18"/>
                <w:szCs w:val="18"/>
              </w:rPr>
              <w:lastRenderedPageBreak/>
              <w:t>ИНЫМ ОБРАЗЕ ДЛЯ ДОГОВОРНЫХ ПОСТАВЩИКОВ УСЛУГ – В ТЕЧЕНИЕ 1 МЕСЯЦА С МОМЕНТА ПОДПИСАНИЯ СООТВЕТСТВУЮЩЕГО ДОГОВОРА С КОМПАНИЕЙ.</w:t>
            </w:r>
          </w:p>
          <w:p w14:paraId="2C6CCF55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В случае заключения брака застрахованного лица-работника по договору супруг может быть застрахован в течение одного месяца со дня заключения брака.</w:t>
            </w:r>
          </w:p>
          <w:p w14:paraId="655AB868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В случае рождения ребенка (детей) у застрахованного лица-работника по договору ребенок (дети) может быть застрахован в течение одного месяца со дня рождения.</w:t>
            </w:r>
          </w:p>
          <w:p w14:paraId="64616763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При страховании члена семьи застрахованного лица-работника работнику необходимо предоставить копии паспортов членов семьи, документов, подтверждающих родственные связи, в случае лиц, оказывающих УСЛУГИ ПО ДРУГИМ ДОГОВОРАМ, соответствующее СВИДЕТЕЛЬСТВО от Телевидения. Компании, либо, по требованию Страховщика, иные подтверждающие докумены страховой компании.</w:t>
            </w:r>
          </w:p>
          <w:p w14:paraId="07C8399A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ЛИЦА, ОКАЗЫВАЮЩИЕ УСЛУГИ по другим договорам Общественной телекомпании, а также члены семей работников Телекомпании осуществляют страховую выплату за свой счет.</w:t>
            </w:r>
          </w:p>
          <w:p w14:paraId="27568D5B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 xml:space="preserve">Стороны отмечают, что работники по другим (нетрудовым) </w:t>
            </w:r>
            <w:r w:rsidRPr="00006FCF">
              <w:rPr>
                <w:rFonts w:ascii="GHEA Grapalat" w:hAnsi="GHEA Grapalat" w:cs="Calibri"/>
                <w:sz w:val="18"/>
                <w:szCs w:val="18"/>
              </w:rPr>
              <w:lastRenderedPageBreak/>
              <w:t>договорам Общественной телекомпании, в том числе члены семей работников Общественной телекомпании в случае приобретения страховки, определенной Договором, Общественная телекомпания не несет никаких обязательств по исполнению своих обязательств и действий, включая, помимо прочего, исполнение страхового взноса указанными лицами. Исполнитель обязан предъявить указанным лицам любые имеющиеся у него претензии, а Общественная телекомпания никоим образом не может быть стороной в таких делах.</w:t>
            </w:r>
          </w:p>
          <w:p w14:paraId="3E79AFAE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</w:p>
          <w:p w14:paraId="5D5574F6" w14:textId="77777777" w:rsidR="00006FCF" w:rsidRPr="00006FCF" w:rsidRDefault="00006FCF" w:rsidP="00006FCF">
            <w:pPr>
              <w:pStyle w:val="TableParagraph"/>
              <w:spacing w:line="290" w:lineRule="auto"/>
              <w:ind w:left="121" w:right="109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274D789" w14:textId="77777777" w:rsidR="00006FCF" w:rsidRPr="00006FCF" w:rsidRDefault="00006FCF" w:rsidP="00006FCF">
            <w:pPr>
              <w:rPr>
                <w:rFonts w:ascii="GHEA Grapalat" w:hAnsi="GHEA Grapalat" w:cstheme="minorHAnsi"/>
                <w:b/>
                <w:sz w:val="18"/>
                <w:szCs w:val="18"/>
              </w:rPr>
            </w:pPr>
            <w:r w:rsidRPr="00006FCF">
              <w:rPr>
                <w:rFonts w:ascii="GHEA Grapalat" w:hAnsi="GHEA Grapalat" w:cstheme="minorHAnsi"/>
                <w:b/>
                <w:sz w:val="18"/>
                <w:szCs w:val="18"/>
              </w:rPr>
              <w:t xml:space="preserve">Внимание </w:t>
            </w:r>
          </w:p>
          <w:p w14:paraId="477D7843" w14:textId="77777777" w:rsidR="00006FCF" w:rsidRPr="00006FCF" w:rsidRDefault="00006FCF" w:rsidP="00006FCF">
            <w:pPr>
              <w:pStyle w:val="TableParagraph"/>
              <w:spacing w:before="159" w:line="290" w:lineRule="auto"/>
              <w:ind w:left="147" w:right="135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Организация, победившая по результатам тендера на медицинское страхование, обязуется заключить с Организацией договор на половину (50%) суммы, предложенной в рамках данного тендера, на следующих основаниях в ОТА в разные часы:</w:t>
            </w:r>
          </w:p>
          <w:p w14:paraId="337B85D9" w14:textId="77777777" w:rsidR="00006FCF" w:rsidRPr="00006FCF" w:rsidRDefault="00006FCF" w:rsidP="00006FCF">
            <w:pPr>
              <w:pStyle w:val="TableParagraph"/>
              <w:tabs>
                <w:tab w:val="left" w:pos="1121"/>
                <w:tab w:val="left" w:pos="1339"/>
              </w:tabs>
              <w:spacing w:before="138" w:line="266" w:lineRule="auto"/>
              <w:ind w:right="389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Размещение рекламных роликов в эфирах</w:t>
            </w:r>
          </w:p>
          <w:p w14:paraId="24CA91B4" w14:textId="77777777" w:rsidR="00006FCF" w:rsidRPr="00006FCF" w:rsidRDefault="00006FCF" w:rsidP="00006FCF">
            <w:pPr>
              <w:pStyle w:val="TableParagraph"/>
              <w:spacing w:before="3" w:line="268" w:lineRule="auto"/>
              <w:ind w:right="85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Общественного телевидения в разные часы из 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lastRenderedPageBreak/>
              <w:t>стоимости 1 минуты в 110 000 драм РА, включая НДС</w:t>
            </w:r>
          </w:p>
          <w:p w14:paraId="0A445EE4" w14:textId="77777777" w:rsidR="00006FCF" w:rsidRPr="00006FCF" w:rsidRDefault="00006FCF" w:rsidP="00006FCF">
            <w:pPr>
              <w:pStyle w:val="TableParagraph"/>
              <w:tabs>
                <w:tab w:val="left" w:pos="1316"/>
              </w:tabs>
              <w:spacing w:line="191" w:lineRule="exact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Оказание PR услуг</w:t>
            </w:r>
          </w:p>
          <w:p w14:paraId="7BF902A7" w14:textId="77777777" w:rsidR="00006FCF" w:rsidRPr="00006FCF" w:rsidRDefault="00006FCF" w:rsidP="00006FCF">
            <w:pPr>
              <w:pStyle w:val="TableParagraph"/>
              <w:tabs>
                <w:tab w:val="left" w:pos="1189"/>
                <w:tab w:val="left" w:pos="1321"/>
              </w:tabs>
              <w:spacing w:before="6" w:line="266" w:lineRule="auto"/>
              <w:ind w:right="457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Репортаж в “Бизнес” приложении главного новостного издания</w:t>
            </w:r>
          </w:p>
          <w:p w14:paraId="1AE7B8DB" w14:textId="77777777" w:rsidR="00006FCF" w:rsidRPr="00006FCF" w:rsidRDefault="00006FCF" w:rsidP="00006FCF">
            <w:pPr>
              <w:pStyle w:val="TableParagraph"/>
              <w:spacing w:before="3" w:line="268" w:lineRule="auto"/>
              <w:ind w:right="113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(стоимость одного репортажа составляет 1 800 000 драм РА)</w:t>
            </w:r>
          </w:p>
          <w:p w14:paraId="46AB6A85" w14:textId="77777777" w:rsidR="00006FCF" w:rsidRPr="00006FCF" w:rsidRDefault="00006FCF" w:rsidP="00006FCF">
            <w:pPr>
              <w:pStyle w:val="TableParagraph"/>
              <w:tabs>
                <w:tab w:val="left" w:pos="1305"/>
              </w:tabs>
              <w:spacing w:line="191" w:lineRule="exact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Участие в качестве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приглашенного гостя в телепрограмме “Ранним утром” (участие один раз продолжительностью до 10</w:t>
            </w:r>
          </w:p>
          <w:p w14:paraId="73A4CE97" w14:textId="39225CAA" w:rsidR="00006FCF" w:rsidRPr="00006FCF" w:rsidRDefault="00006FCF" w:rsidP="00006FCF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</w:rPr>
              <w:t>минут составляет 450 000 драм РА).</w:t>
            </w:r>
            <w:r w:rsidRPr="00006FCF">
              <w:rPr>
                <w:rFonts w:ascii="GHEA Grapalat" w:hAnsi="GHEA Grapalat"/>
                <w:b/>
                <w:sz w:val="18"/>
                <w:szCs w:val="18"/>
              </w:rPr>
              <w:br/>
              <w:t>В рамках тендера на медицинское страхование будут применяться вышеуказанные расценки. По согласию Сторон, исходя из общей цены Услуг, будут определены конкретные виды и количество рекламных услуг.</w:t>
            </w:r>
          </w:p>
        </w:tc>
        <w:tc>
          <w:tcPr>
            <w:tcW w:w="2126" w:type="dxa"/>
            <w:gridSpan w:val="5"/>
          </w:tcPr>
          <w:p w14:paraId="4681001C" w14:textId="77777777" w:rsidR="00006FCF" w:rsidRPr="00006FCF" w:rsidRDefault="00006FCF" w:rsidP="00006FCF">
            <w:pPr>
              <w:pStyle w:val="TableParagraph"/>
              <w:spacing w:before="1"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Страхование здоровья сотрудников Компании. Возрастные ограничения для застрахованных лиц не применяются.</w:t>
            </w:r>
          </w:p>
          <w:p w14:paraId="5DEE15FA" w14:textId="77777777" w:rsidR="00006FCF" w:rsidRPr="00006FCF" w:rsidRDefault="00006FCF" w:rsidP="00006FCF">
            <w:pPr>
              <w:pStyle w:val="TableParagraph"/>
              <w:spacing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Медицинское страхование должно включать консультирование по вопросам здоровья, организацию лечения и сопутствующих услуг, а также оплату этих услуг.</w:t>
            </w:r>
          </w:p>
          <w:p w14:paraId="11CDEF91" w14:textId="77777777" w:rsidR="00006FCF" w:rsidRPr="00006FCF" w:rsidRDefault="00006FCF" w:rsidP="00006FCF">
            <w:pPr>
              <w:pStyle w:val="TableParagraph"/>
              <w:spacing w:before="2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246C35B1" w14:textId="77777777" w:rsidR="00006FCF" w:rsidRPr="00006FCF" w:rsidRDefault="00006FCF" w:rsidP="00006FCF">
            <w:pPr>
              <w:pStyle w:val="TableParagraph"/>
              <w:spacing w:line="266" w:lineRule="auto"/>
              <w:ind w:left="171" w:right="15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Застрахованное лицо имеет право на бесплатное обслуживание в любом лицензированном медицинском учреждении, действующем на территории Республики Армении, при этом обслуживание осуществляется БЕЗ ПРЕДВАРИТЕЛЬНОЙ ОПЛАТЫ СО СТОРОНЫ</w:t>
            </w:r>
          </w:p>
          <w:p w14:paraId="66547AA0" w14:textId="77777777" w:rsidR="00006FCF" w:rsidRPr="00006FCF" w:rsidRDefault="00006FCF" w:rsidP="00006FCF">
            <w:pPr>
              <w:pStyle w:val="TableParagraph"/>
              <w:spacing w:before="1"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 xml:space="preserve">ЗАСТРАХОВАННОГО ЛИЦА.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</w:p>
          <w:p w14:paraId="51F13639" w14:textId="77777777" w:rsidR="00006FCF" w:rsidRPr="00006FCF" w:rsidRDefault="00006FCF" w:rsidP="00006FCF">
            <w:pPr>
              <w:pStyle w:val="TableParagraph"/>
              <w:spacing w:before="1"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В случае обращения сотрудников компании в медицинский центр, не являющийся партнером страховщика, застрахованный (-ая) должен после осуществления всех платежей иметь возможность представить страховщику необходимые документы для получения компенсации, в случае которого страховщик изучает обоснованность произведенных платежей и разумность понесенных расходов и принимает решение о возмещении.</w:t>
            </w:r>
          </w:p>
          <w:p w14:paraId="2DBA0A57" w14:textId="77777777" w:rsidR="00006FCF" w:rsidRPr="00006FCF" w:rsidRDefault="00006FCF" w:rsidP="00006FCF">
            <w:pPr>
              <w:pStyle w:val="TableParagraph"/>
              <w:spacing w:before="18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52B7915" w14:textId="77777777" w:rsidR="00006FCF" w:rsidRPr="00006FCF" w:rsidRDefault="00006FCF" w:rsidP="00006FCF">
            <w:pPr>
              <w:pStyle w:val="TableParagraph"/>
              <w:spacing w:before="1" w:line="268" w:lineRule="auto"/>
              <w:ind w:left="216" w:right="204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Страховая компания обязана выдавать индивидуальные страховые карты застрахованным лицам, в течение 5 рабочих дней после заключения договора.</w:t>
            </w:r>
          </w:p>
          <w:p w14:paraId="7FD0ED6C" w14:textId="77777777" w:rsidR="00006FCF" w:rsidRPr="00006FCF" w:rsidRDefault="00006FCF" w:rsidP="00006FCF">
            <w:pPr>
              <w:pStyle w:val="TableParagraph"/>
              <w:spacing w:before="2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D313D6D" w14:textId="77777777" w:rsidR="00006FCF" w:rsidRPr="00006FCF" w:rsidRDefault="00006FCF" w:rsidP="00006FCF">
            <w:pPr>
              <w:pStyle w:val="TableParagraph"/>
              <w:spacing w:before="1" w:line="268" w:lineRule="auto"/>
              <w:ind w:left="171" w:right="15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Годовая страховая сумма для 1 человека должна составлять 5 000 000 драмов РА.</w:t>
            </w:r>
          </w:p>
          <w:p w14:paraId="350E355F" w14:textId="77777777" w:rsidR="00006FCF" w:rsidRPr="00006FCF" w:rsidRDefault="00006FCF" w:rsidP="00006FCF">
            <w:pPr>
              <w:pStyle w:val="TableParagrap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D224EE1" w14:textId="77777777" w:rsidR="00006FCF" w:rsidRPr="00006FCF" w:rsidRDefault="00006FCF" w:rsidP="00006FCF">
            <w:pPr>
              <w:pStyle w:val="TableParagraph"/>
              <w:spacing w:before="44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283917FC" w14:textId="77777777" w:rsidR="00006FCF" w:rsidRPr="00006FCF" w:rsidRDefault="00006FCF" w:rsidP="00006FCF">
            <w:pPr>
              <w:pStyle w:val="TableParagraph"/>
              <w:spacing w:line="268" w:lineRule="auto"/>
              <w:ind w:left="97" w:right="85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 xml:space="preserve">Страховая сумма должна быть выплачена застрахованному лицу в течение не более 10 рабочих дней после принятия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соответствующего решения.</w:t>
            </w:r>
          </w:p>
          <w:p w14:paraId="3159D6F8" w14:textId="77777777" w:rsidR="00006FCF" w:rsidRPr="00006FCF" w:rsidRDefault="00006FCF" w:rsidP="00006FCF">
            <w:pPr>
              <w:pStyle w:val="TableParagraph"/>
              <w:spacing w:before="21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E98B951" w14:textId="77777777" w:rsidR="00006FCF" w:rsidRPr="00006FCF" w:rsidRDefault="00006FCF" w:rsidP="00006FCF">
            <w:pPr>
              <w:pStyle w:val="TableParagraph"/>
              <w:spacing w:before="1" w:line="268" w:lineRule="auto"/>
              <w:ind w:left="111" w:right="9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В течение срока действия договора со стороны страховой компании необходимо до 15-го числа месяца, следующего за отчетным кварталом, представить в компанию ежеквартальную информацию о количестве бенефициаров, воспользовавшихся пакетом медицинского страхования, и о возмещенной сумме.</w:t>
            </w:r>
          </w:p>
          <w:p w14:paraId="240A2E5F" w14:textId="77777777" w:rsidR="00006FCF" w:rsidRPr="00006FCF" w:rsidRDefault="00006FCF" w:rsidP="00006FCF">
            <w:pPr>
              <w:pStyle w:val="TableParagraph"/>
              <w:spacing w:before="8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5A1B31A" w14:textId="77777777" w:rsidR="00006FCF" w:rsidRPr="00006FCF" w:rsidRDefault="00006FCF" w:rsidP="00006FCF">
            <w:pPr>
              <w:pStyle w:val="TableParagraph"/>
              <w:spacing w:line="273" w:lineRule="auto"/>
              <w:ind w:left="189" w:hanging="2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В течение срока действия договора лицо, принятое на работу в компании, имеет право присоединиться к страховому пакету в течение 1 месяца.</w:t>
            </w:r>
          </w:p>
          <w:p w14:paraId="1760B5F4" w14:textId="77777777" w:rsidR="00006FCF" w:rsidRPr="00006FCF" w:rsidRDefault="00006FCF" w:rsidP="00006FCF">
            <w:pPr>
              <w:pStyle w:val="TableParagraph"/>
              <w:spacing w:before="88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4310C62" w14:textId="77777777" w:rsidR="00006FCF" w:rsidRPr="00006FCF" w:rsidRDefault="00006FCF" w:rsidP="00006FCF">
            <w:pPr>
              <w:pStyle w:val="TableParagraph"/>
              <w:spacing w:before="1" w:line="273" w:lineRule="auto"/>
              <w:ind w:left="416" w:right="117" w:hanging="162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>Увольняемое лицо по состоянию на день приказа об увольнении перестает пользоваться страховой услугой, и ЗАО “Общественное Телевидение Армении” производит оплату до этого периода времени.</w:t>
            </w:r>
          </w:p>
          <w:p w14:paraId="18B4F507" w14:textId="77777777" w:rsidR="00006FCF" w:rsidRPr="00006FCF" w:rsidRDefault="00006FCF" w:rsidP="00006FCF">
            <w:pPr>
              <w:pStyle w:val="TableParagraph"/>
              <w:spacing w:before="28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128D6E5" w14:textId="77777777" w:rsidR="00006FCF" w:rsidRPr="00006FCF" w:rsidRDefault="00006FCF" w:rsidP="00006FCF">
            <w:pPr>
              <w:pStyle w:val="TableParagraph"/>
              <w:spacing w:line="290" w:lineRule="auto"/>
              <w:ind w:left="121" w:right="109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t xml:space="preserve">За каждого дополнительного сотрудника (застрахованного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лица) Организация обязуется выплатить Страховщику дополнительную плату в течение максимум 10 рабочих дней, а за каждого сотрудника, вышедшего из системы страхования, Страховщик обязуется вернуть часть страхового взноса, пропорционально неистекшему на данный момент сроку. </w:t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  <w:r w:rsidRPr="00006FCF">
              <w:rPr>
                <w:rFonts w:ascii="GHEA Grapalat" w:hAnsi="GHEA Grapalat"/>
                <w:sz w:val="18"/>
                <w:szCs w:val="18"/>
                <w:lang w:val="ru-RU"/>
              </w:rPr>
              <w:br/>
              <w:t xml:space="preserve">В силу Договора могут быть застрахованы исключительно сотрудники Организации. </w:t>
            </w:r>
          </w:p>
          <w:p w14:paraId="46C908BA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Компания-победитель тендера должна предоставить возможность застраховаться на тех же условиях по другим (НЕТРУДОВЫМ) договорам Общественной телекомпании: (ТМП И ДРУГИЕ) ЛИЦАМ, ОКАЗЫВАЮЩИМ УСЛУГИ, и ближайшим членам семьи застрахованных работников, без ограничения возраста, супруг(а), родитель(и), родственная сестра(ы), родной брат(ья), ребенок(и).</w:t>
            </w:r>
          </w:p>
          <w:p w14:paraId="29609306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 xml:space="preserve">УПОМЯНУТОЕ ЛИЦО может быть застраховано в следующем порядке: В ЧЛЕНЕ СЕМЬИ РАБОТНИКОВ КОМПАНИИ - В </w:t>
            </w:r>
            <w:r w:rsidRPr="00006FCF">
              <w:rPr>
                <w:rFonts w:ascii="GHEA Grapalat" w:hAnsi="GHEA Grapalat" w:cs="Calibri"/>
                <w:sz w:val="18"/>
                <w:szCs w:val="18"/>
              </w:rPr>
              <w:lastRenderedPageBreak/>
              <w:t>ТЕЧЕНИЕ 1 МЕСЯЦА С МОМЕНТА ПОДПИСАНИЯ СООТВЕТСТВУЮЩЕГО ДОГОВОРА С КОМПАНИЕЙ И В ИНЫМ ОБРАЗЕ ДЛЯ ДОГОВОРНЫХ ПОСТАВЩИКОВ УСЛУГ – В ТЕЧЕНИЕ 1 МЕСЯЦА С МОМЕНТА ПОДПИСАНИЯ СООТВЕТСТВУЮЩЕГО ДОГОВОРА С КОМПАНИЕЙ.</w:t>
            </w:r>
          </w:p>
          <w:p w14:paraId="78F523A5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В случае заключения брака застрахованного лица-работника по договору супруг может быть застрахован в течение одного месяца со дня заключения брака.</w:t>
            </w:r>
          </w:p>
          <w:p w14:paraId="6F65624E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В случае рождения ребенка (детей) у застрахованного лица-работника по договору ребенок (дети) может быть застрахован в течение одного месяца со дня рождения.</w:t>
            </w:r>
          </w:p>
          <w:p w14:paraId="1F7943CC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При страховании члена семьи застрахованного лица-работника работнику необходимо предоставить копии паспортов членов семьи, документов, подтверждающих родственные связи, в случае лиц, оказывающих УСЛУГИ ПО ДРУГИМ ДОГОВОРАМ, соответствующее СВИДЕТЕЛЬСТВО от Телевидения. Компании, либо, по требованию Страховщика, иные подтверждающие докумены страховой компании.</w:t>
            </w:r>
          </w:p>
          <w:p w14:paraId="0A2AAD86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 xml:space="preserve">ЛИЦА, ОКАЗЫВАЮЩИЕ УСЛУГИ по другим договорам Общественной телекомпании, а также члены семей работников Телекомпании </w:t>
            </w:r>
            <w:r w:rsidRPr="00006FCF">
              <w:rPr>
                <w:rFonts w:ascii="GHEA Grapalat" w:hAnsi="GHEA Grapalat" w:cs="Calibri"/>
                <w:sz w:val="18"/>
                <w:szCs w:val="18"/>
              </w:rPr>
              <w:lastRenderedPageBreak/>
              <w:t>осуществляют страховую выплату за свой счет.</w:t>
            </w:r>
          </w:p>
          <w:p w14:paraId="224F9AF0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06FCF">
              <w:rPr>
                <w:rFonts w:ascii="GHEA Grapalat" w:hAnsi="GHEA Grapalat" w:cs="Calibri"/>
                <w:sz w:val="18"/>
                <w:szCs w:val="18"/>
              </w:rPr>
              <w:t>Стороны отмечают, что работники по другим (нетрудовым) договорам Общественной телекомпании, в том числе члены семей работников Общественной телекомпании в случае приобретения страховки, определенной Договором, Общественная телекомпания не несет никаких обязательств по исполнению своих обязательств и действий, включая, помимо прочего, исполнение страхового взноса указанными лицами. Исполнитель обязан предъявить указанным лицам любые имеющиеся у него претензии, а Общественная телекомпания никоим образом не может быть стороной в таких делах.</w:t>
            </w:r>
          </w:p>
          <w:p w14:paraId="62F7B7EF" w14:textId="77777777" w:rsidR="00006FCF" w:rsidRPr="00006FCF" w:rsidRDefault="00006FCF" w:rsidP="00006FCF">
            <w:pPr>
              <w:rPr>
                <w:rFonts w:ascii="GHEA Grapalat" w:hAnsi="GHEA Grapalat" w:cs="Calibri"/>
                <w:sz w:val="18"/>
                <w:szCs w:val="18"/>
              </w:rPr>
            </w:pPr>
          </w:p>
          <w:p w14:paraId="5458485B" w14:textId="77777777" w:rsidR="00006FCF" w:rsidRPr="00006FCF" w:rsidRDefault="00006FCF" w:rsidP="00006FCF">
            <w:pPr>
              <w:pStyle w:val="TableParagraph"/>
              <w:spacing w:line="290" w:lineRule="auto"/>
              <w:ind w:left="121" w:right="109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9DCA08D" w14:textId="77777777" w:rsidR="00006FCF" w:rsidRPr="00006FCF" w:rsidRDefault="00006FCF" w:rsidP="00006FCF">
            <w:pPr>
              <w:rPr>
                <w:rFonts w:ascii="GHEA Grapalat" w:hAnsi="GHEA Grapalat" w:cstheme="minorHAnsi"/>
                <w:b/>
                <w:sz w:val="18"/>
                <w:szCs w:val="18"/>
              </w:rPr>
            </w:pPr>
            <w:r w:rsidRPr="00006FCF">
              <w:rPr>
                <w:rFonts w:ascii="GHEA Grapalat" w:hAnsi="GHEA Grapalat" w:cstheme="minorHAnsi"/>
                <w:b/>
                <w:sz w:val="18"/>
                <w:szCs w:val="18"/>
              </w:rPr>
              <w:t xml:space="preserve">Внимание </w:t>
            </w:r>
          </w:p>
          <w:p w14:paraId="000824BB" w14:textId="77777777" w:rsidR="00006FCF" w:rsidRPr="00006FCF" w:rsidRDefault="00006FCF" w:rsidP="00006FCF">
            <w:pPr>
              <w:pStyle w:val="TableParagraph"/>
              <w:spacing w:before="159" w:line="290" w:lineRule="auto"/>
              <w:ind w:left="147" w:right="135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Организация, победившая по результатам тендера на медицинское страхование, обязуется заключить с Организацией договор на половину (50%) суммы, предложенной в рамках данного тендера, на следующих основаниях в ОТА в разные часы:</w:t>
            </w:r>
          </w:p>
          <w:p w14:paraId="5375D5CD" w14:textId="77777777" w:rsidR="00006FCF" w:rsidRPr="00006FCF" w:rsidRDefault="00006FCF" w:rsidP="00006FCF">
            <w:pPr>
              <w:pStyle w:val="TableParagraph"/>
              <w:tabs>
                <w:tab w:val="left" w:pos="1121"/>
                <w:tab w:val="left" w:pos="1339"/>
              </w:tabs>
              <w:spacing w:before="138" w:line="266" w:lineRule="auto"/>
              <w:ind w:right="389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Размещение рекламных роликов в эфирах</w:t>
            </w:r>
          </w:p>
          <w:p w14:paraId="6A97F855" w14:textId="77777777" w:rsidR="00006FCF" w:rsidRPr="00006FCF" w:rsidRDefault="00006FCF" w:rsidP="00006FCF">
            <w:pPr>
              <w:pStyle w:val="TableParagraph"/>
              <w:spacing w:before="3" w:line="268" w:lineRule="auto"/>
              <w:ind w:right="85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Общественного телевидения в разные часы из стоимости 1 минуты в 110 000 драм РА, включая НДС</w:t>
            </w:r>
          </w:p>
          <w:p w14:paraId="631EBAB4" w14:textId="77777777" w:rsidR="00006FCF" w:rsidRPr="00006FCF" w:rsidRDefault="00006FCF" w:rsidP="00006FCF">
            <w:pPr>
              <w:pStyle w:val="TableParagraph"/>
              <w:tabs>
                <w:tab w:val="left" w:pos="1316"/>
              </w:tabs>
              <w:spacing w:line="191" w:lineRule="exact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Оказание PR услуг</w:t>
            </w:r>
          </w:p>
          <w:p w14:paraId="2CED85D3" w14:textId="77777777" w:rsidR="00006FCF" w:rsidRPr="00006FCF" w:rsidRDefault="00006FCF" w:rsidP="00006FCF">
            <w:pPr>
              <w:pStyle w:val="TableParagraph"/>
              <w:tabs>
                <w:tab w:val="left" w:pos="1189"/>
                <w:tab w:val="left" w:pos="1321"/>
              </w:tabs>
              <w:spacing w:before="6" w:line="266" w:lineRule="auto"/>
              <w:ind w:right="457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Репортаж в “Бизнес” приложении главного новостного издания</w:t>
            </w:r>
          </w:p>
          <w:p w14:paraId="2F33C1DA" w14:textId="77777777" w:rsidR="00006FCF" w:rsidRPr="00006FCF" w:rsidRDefault="00006FCF" w:rsidP="00006FCF">
            <w:pPr>
              <w:pStyle w:val="TableParagraph"/>
              <w:spacing w:before="3" w:line="268" w:lineRule="auto"/>
              <w:ind w:right="113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(стоимость одного репортажа составляет 1 800 000 драм РА)</w:t>
            </w:r>
          </w:p>
          <w:p w14:paraId="6FA085A2" w14:textId="77777777" w:rsidR="00006FCF" w:rsidRPr="00006FCF" w:rsidRDefault="00006FCF" w:rsidP="00006FCF">
            <w:pPr>
              <w:pStyle w:val="TableParagraph"/>
              <w:tabs>
                <w:tab w:val="left" w:pos="1305"/>
              </w:tabs>
              <w:spacing w:line="191" w:lineRule="exact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Участие в качестве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006FCF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приглашенного гостя в телепрограмме “Ранним утром” (участие один раз продолжительностью до 10</w:t>
            </w:r>
          </w:p>
          <w:p w14:paraId="14966AD9" w14:textId="7C3395F4" w:rsidR="00006FCF" w:rsidRPr="00006FCF" w:rsidRDefault="00006FCF" w:rsidP="00006FCF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6FCF">
              <w:rPr>
                <w:rFonts w:ascii="GHEA Grapalat" w:hAnsi="GHEA Grapalat"/>
                <w:b/>
                <w:sz w:val="18"/>
                <w:szCs w:val="18"/>
              </w:rPr>
              <w:t>минут составляет 450 000 драм РА).</w:t>
            </w:r>
            <w:r w:rsidRPr="00006FCF">
              <w:rPr>
                <w:rFonts w:ascii="GHEA Grapalat" w:hAnsi="GHEA Grapalat"/>
                <w:b/>
                <w:sz w:val="18"/>
                <w:szCs w:val="18"/>
              </w:rPr>
              <w:br/>
              <w:t>В рамках тендера на медицинское страхование будут применяться вышеуказанные расценки. По согласию Сторон, исходя из общей цены Услуг, будут определены конкретные виды и количество рекламных услуг.</w:t>
            </w:r>
          </w:p>
        </w:tc>
      </w:tr>
      <w:tr w:rsidR="00006FCF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73409A90" w14:textId="77777777" w:rsidR="00006FCF" w:rsidRPr="00E332AF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06FCF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006FCF" w:rsidRPr="003856E6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006FCF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06FCF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06FCF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006FCF" w:rsidRPr="00B07FC3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006FCF" w:rsidRPr="00B07FC3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006FCF" w:rsidRPr="00B07FC3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006FCF" w:rsidRPr="00B07FC3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6FCF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6FCF" w:rsidRPr="00395B6E" w14:paraId="349E4010" w14:textId="77777777" w:rsidTr="00006F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5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48A9C1F6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A34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.12.2024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06FCF" w:rsidRPr="00395B6E" w14:paraId="6ADC854E" w14:textId="77777777" w:rsidTr="00006F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6FCF" w:rsidRPr="00395B6E" w14:paraId="32E5AACD" w14:textId="77777777" w:rsidTr="00006F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6FCF" w:rsidRPr="00395B6E" w14:paraId="7C9262BB" w14:textId="77777777" w:rsidTr="00006F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06FCF" w:rsidRPr="00395B6E" w14:paraId="35DC020E" w14:textId="77777777" w:rsidTr="00006F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6FCF" w:rsidRPr="00395B6E" w14:paraId="126D6DFE" w14:textId="77777777" w:rsidTr="00006F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6FCF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0B216991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7"/>
            <w:shd w:val="clear" w:color="auto" w:fill="auto"/>
            <w:vAlign w:val="center"/>
          </w:tcPr>
          <w:p w14:paraId="0852238D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006FCF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7"/>
            <w:shd w:val="clear" w:color="auto" w:fill="auto"/>
            <w:vAlign w:val="center"/>
          </w:tcPr>
          <w:p w14:paraId="5915989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06FCF" w:rsidRPr="00395B6E" w14:paraId="1EB6A59B" w14:textId="77777777" w:rsidTr="006D11D5">
        <w:trPr>
          <w:gridAfter w:val="27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7D61C816" w14:textId="77777777" w:rsidTr="006D11D5">
        <w:trPr>
          <w:gridAfter w:val="27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45ECBBB6" w14:textId="77777777" w:rsidTr="001A743E">
        <w:trPr>
          <w:trHeight w:val="2104"/>
          <w:jc w:val="center"/>
        </w:trPr>
        <w:tc>
          <w:tcPr>
            <w:tcW w:w="11669" w:type="dxa"/>
            <w:gridSpan w:val="39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006FCF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006FCF" w:rsidRPr="001F73D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lastRenderedPageBreak/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006FCF" w:rsidRPr="001F73D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006FCF" w:rsidRPr="001F73D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006FCF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006FCF" w:rsidRPr="001F73D6" w:rsidRDefault="00006FCF" w:rsidP="00006FC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006FCF" w:rsidRPr="001F73D6" w:rsidRDefault="00006FCF" w:rsidP="00006FC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006FCF" w:rsidRPr="001F73D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006FCF" w:rsidRPr="001F73D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006FCF" w:rsidRPr="001F73D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006FCF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006FCF" w:rsidRPr="003354F6" w:rsidRDefault="00006FCF" w:rsidP="00006FC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006FCF" w:rsidRPr="003354F6" w:rsidRDefault="00006FCF" w:rsidP="00006FC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006FCF" w:rsidRPr="001943B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006FCF" w:rsidRPr="001943B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006FCF" w:rsidRPr="001943B6" w:rsidRDefault="00006FCF" w:rsidP="00006FC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006FCF" w:rsidRPr="001F73D6" w14:paraId="3D17D403" w14:textId="77777777" w:rsidTr="004B3D75">
              <w:trPr>
                <w:trHeight w:val="648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006FCF" w:rsidRPr="004B3D75" w:rsidRDefault="00006FCF" w:rsidP="00006FC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4B3D75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3FE47" w14:textId="30114D5F" w:rsidR="00006FCF" w:rsidRPr="004B3D75" w:rsidRDefault="00006FCF" w:rsidP="00006FC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4B3D75">
                    <w:rPr>
                      <w:rFonts w:ascii="GHEA Grapalat" w:hAnsi="GHEA Grapalat" w:cs="Sylfaen"/>
                    </w:rPr>
                    <w:t xml:space="preserve">СЗАО </w:t>
                  </w:r>
                  <w:r w:rsidRPr="004B3D75">
                    <w:rPr>
                      <w:rFonts w:ascii="GHEA Grapalat" w:hAnsi="GHEA Grapalat" w:cs="Sylfaen"/>
                      <w:lang w:val="hy-AM"/>
                    </w:rPr>
                    <w:t>«</w:t>
                  </w:r>
                  <w:r w:rsidRPr="004B3D75">
                    <w:rPr>
                      <w:rFonts w:ascii="GHEA Grapalat" w:hAnsi="GHEA Grapalat" w:cs="Sylfaen"/>
                    </w:rPr>
                    <w:t>Сил иншуранс</w:t>
                  </w:r>
                  <w:r w:rsidRPr="004B3D75">
                    <w:rPr>
                      <w:rFonts w:ascii="GHEA Grapalat" w:hAnsi="GHEA Grapalat" w:cs="Sylfaen"/>
                      <w:lang w:val="hy-AM"/>
                    </w:rPr>
                    <w:t>»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AEBA1E" w14:textId="2E5B8DA2" w:rsidR="00006FCF" w:rsidRPr="004B3D75" w:rsidRDefault="00006FCF" w:rsidP="00006FC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4B3D7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49,500,000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6DFF3" w14:textId="2B13C4D4" w:rsidR="00006FCF" w:rsidRPr="004B3D75" w:rsidRDefault="00006FCF" w:rsidP="00006FC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4B3D75">
                    <w:rPr>
                      <w:rFonts w:ascii="GHEA Grapalat" w:eastAsia="Arial Unicode MS" w:hAnsi="GHEA Grapalat" w:cs="Sylfaen"/>
                      <w:sz w:val="18"/>
                      <w:szCs w:val="18"/>
                      <w:lang w:val="hy-AM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6A38F5" w14:textId="3B9500D5" w:rsidR="00006FCF" w:rsidRPr="004B3D75" w:rsidRDefault="00006FCF" w:rsidP="00006FC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4B3D7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49,500,000</w:t>
                  </w:r>
                </w:p>
              </w:tc>
            </w:tr>
          </w:tbl>
          <w:p w14:paraId="3DCEE9D1" w14:textId="77777777" w:rsidR="00006FCF" w:rsidRPr="00FB7D01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006FCF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006FCF" w:rsidRDefault="00006FCF" w:rsidP="00006F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06FCF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59AB6A32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587C3CC9" w14:textId="77777777" w:rsidTr="001A743E">
        <w:trPr>
          <w:jc w:val="center"/>
        </w:trPr>
        <w:tc>
          <w:tcPr>
            <w:tcW w:w="1166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06FCF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06FCF" w:rsidRPr="00395B6E" w14:paraId="69B98908" w14:textId="77777777" w:rsidTr="00006FCF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06FCF" w:rsidRPr="00395B6E" w14:paraId="08A69861" w14:textId="77777777" w:rsidTr="00006FCF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13FB68DC" w14:textId="77777777" w:rsidTr="00006FCF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006FCF" w:rsidRPr="00395B6E" w:rsidRDefault="00006FCF" w:rsidP="00006FC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06FCF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006FCF" w:rsidRPr="00216CB5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1BBB308F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18.12.2024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006FCF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06FCF" w:rsidRPr="00395B6E" w14:paraId="5E4B958C" w14:textId="77777777" w:rsidTr="001F2176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13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E64F2" w14:textId="77777777" w:rsidR="00006FCF" w:rsidRPr="00AD270D" w:rsidRDefault="00006FCF" w:rsidP="00006FCF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AD270D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      </w:r>
          </w:p>
          <w:p w14:paraId="13137A5F" w14:textId="77777777" w:rsidR="00006FCF" w:rsidRPr="00AD270D" w:rsidRDefault="00006FCF" w:rsidP="00006FCF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AD270D">
              <w:rPr>
                <w:rFonts w:ascii="GHEA Grapalat" w:hAnsi="GHEA Grapalat"/>
                <w:b/>
                <w:sz w:val="14"/>
                <w:szCs w:val="14"/>
              </w:rPr>
              <w:t xml:space="preserve">Согласно части 4 статьи 10 Закона Республики Армения «О закупках», срок бездействия не применяется: </w:t>
            </w:r>
          </w:p>
          <w:p w14:paraId="0A4398DA" w14:textId="19F1AD78" w:rsidR="00006FCF" w:rsidRPr="001F5A14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13F30702" w:rsidR="00006FCF" w:rsidRPr="00B61801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25.12.2024</w:t>
            </w:r>
          </w:p>
        </w:tc>
      </w:tr>
      <w:tr w:rsidR="00006FCF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6DBCE6A8" w14:textId="1F5ED6EB" w:rsidR="00006FCF" w:rsidRPr="000E68A0" w:rsidRDefault="00006FCF" w:rsidP="00006FCF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27.12.2024</w:t>
            </w:r>
          </w:p>
        </w:tc>
      </w:tr>
      <w:tr w:rsidR="00006FCF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006FCF" w:rsidRPr="00395B6E" w:rsidRDefault="00006FCF" w:rsidP="00006F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6903CBDF" w14:textId="6CD0046F" w:rsidR="00006FCF" w:rsidRPr="003156E8" w:rsidRDefault="00006FCF" w:rsidP="00006FCF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27.12.2024</w:t>
            </w:r>
          </w:p>
        </w:tc>
      </w:tr>
      <w:tr w:rsidR="00006FCF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12D8C6BC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006FCF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3"/>
            <w:shd w:val="clear" w:color="auto" w:fill="auto"/>
            <w:vAlign w:val="center"/>
          </w:tcPr>
          <w:p w14:paraId="28A5D42D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006FCF" w:rsidRPr="00395B6E" w14:paraId="67C486FA" w14:textId="77777777" w:rsidTr="00006FCF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635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574" w:type="dxa"/>
            <w:gridSpan w:val="3"/>
            <w:vMerge w:val="restart"/>
            <w:shd w:val="clear" w:color="auto" w:fill="auto"/>
            <w:vAlign w:val="center"/>
          </w:tcPr>
          <w:p w14:paraId="3882BA82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06FCF" w:rsidRPr="00395B6E" w14:paraId="366A681E" w14:textId="77777777" w:rsidTr="00006FCF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35" w:type="dxa"/>
            <w:gridSpan w:val="4"/>
            <w:vMerge/>
            <w:shd w:val="clear" w:color="auto" w:fill="auto"/>
            <w:vAlign w:val="center"/>
          </w:tcPr>
          <w:p w14:paraId="3770EECF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gridSpan w:val="3"/>
            <w:vMerge/>
            <w:shd w:val="clear" w:color="auto" w:fill="auto"/>
            <w:vAlign w:val="center"/>
          </w:tcPr>
          <w:p w14:paraId="02864DED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06FCF" w:rsidRPr="00395B6E" w14:paraId="5BBAC078" w14:textId="77777777" w:rsidTr="00006FCF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5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006FCF" w:rsidRPr="00A162DB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06FCF" w:rsidRPr="00395B6E" w14:paraId="6D17B3F2" w14:textId="77777777" w:rsidTr="00006FCF">
        <w:trPr>
          <w:trHeight w:val="418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006FCF" w:rsidRPr="003354F6" w:rsidRDefault="00006FCF" w:rsidP="00006F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lastRenderedPageBreak/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3907088F" w:rsidR="00006FCF" w:rsidRDefault="00006FCF" w:rsidP="00006FC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B3D75">
              <w:rPr>
                <w:rFonts w:ascii="GHEA Grapalat" w:hAnsi="GHEA Grapalat" w:cs="Sylfaen"/>
              </w:rPr>
              <w:t xml:space="preserve">СЗАО </w:t>
            </w:r>
            <w:r w:rsidRPr="004B3D75">
              <w:rPr>
                <w:rFonts w:ascii="GHEA Grapalat" w:hAnsi="GHEA Grapalat" w:cs="Sylfaen"/>
                <w:lang w:val="hy-AM"/>
              </w:rPr>
              <w:t>«</w:t>
            </w:r>
            <w:r w:rsidRPr="004B3D75">
              <w:rPr>
                <w:rFonts w:ascii="GHEA Grapalat" w:hAnsi="GHEA Grapalat" w:cs="Sylfaen"/>
              </w:rPr>
              <w:t>Сил иншуранс</w:t>
            </w:r>
            <w:r w:rsidRPr="004B3D75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346B3E68" w:rsidR="00006FCF" w:rsidRPr="0093365C" w:rsidRDefault="00006FCF" w:rsidP="00006FCF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</w:t>
            </w:r>
            <w:r>
              <w:rPr>
                <w:rFonts w:ascii="GHEA Grapalat" w:hAnsi="GHEA Grapalat"/>
                <w:b/>
                <w:sz w:val="22"/>
                <w:szCs w:val="22"/>
              </w:rPr>
              <w:t>GHTs</w:t>
            </w:r>
            <w:r w:rsidRPr="00C47B43">
              <w:rPr>
                <w:rFonts w:ascii="GHEA Grapalat" w:hAnsi="GHEA Grapalat"/>
                <w:b/>
                <w:sz w:val="22"/>
                <w:szCs w:val="22"/>
                <w:lang w:val="hy-AM"/>
              </w:rPr>
              <w:t>DzB-</w:t>
            </w:r>
            <w:r>
              <w:rPr>
                <w:rFonts w:ascii="GHEA Grapalat" w:hAnsi="GHEA Grapalat"/>
                <w:b/>
                <w:sz w:val="22"/>
                <w:szCs w:val="22"/>
              </w:rPr>
              <w:t>24</w:t>
            </w:r>
            <w:r w:rsidRPr="002C15F5">
              <w:rPr>
                <w:rFonts w:ascii="GHEA Grapalat" w:hAnsi="GHEA Grapalat"/>
                <w:b/>
                <w:sz w:val="22"/>
                <w:szCs w:val="22"/>
              </w:rPr>
              <w:t>/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10-1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403A434B" w:rsidR="00006FCF" w:rsidRPr="004B3D75" w:rsidRDefault="00006FCF" w:rsidP="00006FC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4B3D75">
              <w:rPr>
                <w:rFonts w:ascii="GHEA Grapalat" w:hAnsi="GHEA Grapalat"/>
                <w:b/>
                <w:sz w:val="16"/>
                <w:szCs w:val="16"/>
              </w:rPr>
              <w:t>27.12.2024</w:t>
            </w:r>
          </w:p>
        </w:tc>
        <w:tc>
          <w:tcPr>
            <w:tcW w:w="1635" w:type="dxa"/>
            <w:gridSpan w:val="4"/>
            <w:shd w:val="clear" w:color="auto" w:fill="auto"/>
          </w:tcPr>
          <w:p w14:paraId="7B8FDC60" w14:textId="50531FEA" w:rsidR="00006FCF" w:rsidRPr="00006FCF" w:rsidRDefault="00006FCF" w:rsidP="00006FC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06FCF">
              <w:rPr>
                <w:rFonts w:ascii="GHEA Grapalat" w:hAnsi="GHEA Grapalat" w:cs="Sylfaen" w:hint="eastAsia"/>
                <w:sz w:val="20"/>
              </w:rPr>
              <w:t>Договор</w:t>
            </w:r>
            <w:r w:rsidRPr="00006FCF">
              <w:rPr>
                <w:rFonts w:ascii="GHEA Grapalat" w:hAnsi="GHEA Grapalat" w:cs="Sylfaen"/>
                <w:sz w:val="20"/>
              </w:rPr>
              <w:t xml:space="preserve"> </w:t>
            </w:r>
            <w:r w:rsidRPr="00006FCF">
              <w:rPr>
                <w:rFonts w:ascii="GHEA Grapalat" w:hAnsi="GHEA Grapalat" w:cs="Sylfaen" w:hint="eastAsia"/>
                <w:sz w:val="20"/>
              </w:rPr>
              <w:t>вступает</w:t>
            </w:r>
            <w:r w:rsidRPr="00006FCF">
              <w:rPr>
                <w:rFonts w:ascii="GHEA Grapalat" w:hAnsi="GHEA Grapalat" w:cs="Sylfaen"/>
                <w:sz w:val="20"/>
              </w:rPr>
              <w:t xml:space="preserve"> </w:t>
            </w:r>
            <w:r w:rsidRPr="00006FCF">
              <w:rPr>
                <w:rFonts w:ascii="GHEA Grapalat" w:hAnsi="GHEA Grapalat" w:cs="Sylfaen" w:hint="eastAsia"/>
                <w:sz w:val="20"/>
              </w:rPr>
              <w:t>в</w:t>
            </w:r>
            <w:r w:rsidRPr="00006FCF">
              <w:rPr>
                <w:rFonts w:ascii="GHEA Grapalat" w:hAnsi="GHEA Grapalat" w:cs="Sylfaen"/>
                <w:sz w:val="20"/>
              </w:rPr>
              <w:t xml:space="preserve"> </w:t>
            </w:r>
            <w:r w:rsidRPr="00006FCF">
              <w:rPr>
                <w:rFonts w:ascii="GHEA Grapalat" w:hAnsi="GHEA Grapalat" w:cs="Sylfaen" w:hint="eastAsia"/>
                <w:sz w:val="20"/>
              </w:rPr>
              <w:t>силу</w:t>
            </w:r>
            <w:r w:rsidRPr="00006FCF">
              <w:rPr>
                <w:rFonts w:ascii="GHEA Grapalat" w:hAnsi="GHEA Grapalat" w:cs="Sylfaen"/>
                <w:sz w:val="20"/>
              </w:rPr>
              <w:t xml:space="preserve"> </w:t>
            </w:r>
            <w:r w:rsidRPr="00006FCF">
              <w:rPr>
                <w:rFonts w:ascii="GHEA Grapalat" w:hAnsi="GHEA Grapalat" w:cs="Sylfaen" w:hint="eastAsia"/>
                <w:sz w:val="20"/>
              </w:rPr>
              <w:t>в</w:t>
            </w:r>
            <w:r w:rsidRPr="00006FCF">
              <w:rPr>
                <w:rFonts w:ascii="GHEA Grapalat" w:hAnsi="GHEA Grapalat" w:cs="Sylfaen"/>
                <w:sz w:val="20"/>
              </w:rPr>
              <w:t xml:space="preserve"> 1-ого  </w:t>
            </w:r>
            <w:r w:rsidRPr="00006FCF">
              <w:rPr>
                <w:rFonts w:ascii="GHEA Grapalat" w:hAnsi="GHEA Grapalat" w:cs="Sylfaen" w:hint="eastAsia"/>
                <w:sz w:val="20"/>
              </w:rPr>
              <w:t>январе</w:t>
            </w:r>
            <w:r w:rsidRPr="00006FCF">
              <w:rPr>
                <w:rFonts w:ascii="GHEA Grapalat" w:hAnsi="GHEA Grapalat" w:cs="Sylfaen"/>
                <w:sz w:val="20"/>
              </w:rPr>
              <w:t xml:space="preserve"> 2025 </w:t>
            </w:r>
            <w:r w:rsidRPr="00006FCF">
              <w:rPr>
                <w:rFonts w:ascii="GHEA Grapalat" w:hAnsi="GHEA Grapalat" w:cs="Sylfaen" w:hint="eastAsia"/>
                <w:sz w:val="20"/>
              </w:rPr>
              <w:t>года</w:t>
            </w:r>
            <w:r>
              <w:rPr>
                <w:rFonts w:ascii="GHEA Grapalat" w:hAnsi="GHEA Grapalat" w:cs="Sylfaen"/>
                <w:sz w:val="20"/>
              </w:rPr>
              <w:t xml:space="preserve"> и </w:t>
            </w:r>
            <w:r w:rsidRPr="00006FCF">
              <w:rPr>
                <w:rFonts w:ascii="GHEA Grapalat" w:hAnsi="GHEA Grapalat" w:cs="Sylfaen" w:hint="eastAsia"/>
                <w:sz w:val="20"/>
              </w:rPr>
              <w:t>действителен</w:t>
            </w:r>
            <w:r w:rsidRPr="00006FCF">
              <w:rPr>
                <w:rFonts w:ascii="GHEA Grapalat" w:hAnsi="GHEA Grapalat" w:cs="Sylfaen"/>
                <w:sz w:val="20"/>
              </w:rPr>
              <w:t xml:space="preserve"> </w:t>
            </w:r>
            <w:r w:rsidRPr="00006FCF">
              <w:rPr>
                <w:rFonts w:ascii="GHEA Grapalat" w:hAnsi="GHEA Grapalat" w:cs="Sylfaen" w:hint="eastAsia"/>
                <w:sz w:val="20"/>
              </w:rPr>
              <w:t>до</w:t>
            </w:r>
            <w:r w:rsidRPr="00006FCF">
              <w:rPr>
                <w:rFonts w:ascii="GHEA Grapalat" w:hAnsi="GHEA Grapalat" w:cs="Sylfaen"/>
                <w:sz w:val="20"/>
              </w:rPr>
              <w:t xml:space="preserve"> 31 </w:t>
            </w:r>
            <w:r w:rsidRPr="00006FCF">
              <w:rPr>
                <w:rFonts w:ascii="GHEA Grapalat" w:hAnsi="GHEA Grapalat" w:cs="Sylfaen" w:hint="eastAsia"/>
                <w:sz w:val="20"/>
              </w:rPr>
              <w:t>декабря</w:t>
            </w:r>
            <w:r>
              <w:rPr>
                <w:rFonts w:ascii="GHEA Grapalat" w:hAnsi="GHEA Grapalat" w:cs="Sylfaen"/>
                <w:sz w:val="20"/>
              </w:rPr>
              <w:t xml:space="preserve"> 2025 </w:t>
            </w:r>
            <w:r w:rsidRPr="00006FCF">
              <w:rPr>
                <w:rFonts w:ascii="GHEA Grapalat" w:hAnsi="GHEA Grapalat" w:cs="Sylfaen" w:hint="eastAsia"/>
                <w:sz w:val="20"/>
              </w:rPr>
              <w:t>г</w:t>
            </w:r>
            <w:r>
              <w:rPr>
                <w:rFonts w:ascii="GHEA Grapalat" w:hAnsi="GHEA Grapalat" w:cs="Sylfaen"/>
                <w:sz w:val="20"/>
              </w:rPr>
              <w:t>ода.</w:t>
            </w:r>
          </w:p>
        </w:tc>
        <w:tc>
          <w:tcPr>
            <w:tcW w:w="574" w:type="dxa"/>
            <w:gridSpan w:val="3"/>
            <w:shd w:val="clear" w:color="auto" w:fill="auto"/>
          </w:tcPr>
          <w:p w14:paraId="59064DF4" w14:textId="10EFB34C" w:rsidR="00006FCF" w:rsidRPr="004B3D75" w:rsidRDefault="00006FCF" w:rsidP="00006FC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006FCF" w:rsidRPr="004B3D75" w:rsidRDefault="00006FCF" w:rsidP="00006FC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51F63337" w14:textId="2C442C65" w:rsidR="00006FCF" w:rsidRPr="004B3D75" w:rsidRDefault="00006FCF" w:rsidP="00006FCF">
            <w:pPr>
              <w:jc w:val="center"/>
              <w:rPr>
                <w:rFonts w:ascii="GHEA Grapalat" w:hAnsi="GHEA Grapalat" w:cs="Sylfaen"/>
              </w:rPr>
            </w:pPr>
            <w:r w:rsidRPr="004B3D75">
              <w:rPr>
                <w:rFonts w:ascii="GHEA Grapalat" w:hAnsi="GHEA Grapalat" w:cs="Sylfaen"/>
              </w:rPr>
              <w:t>Максимум 49,500,000</w:t>
            </w:r>
          </w:p>
        </w:tc>
      </w:tr>
      <w:tr w:rsidR="00006FCF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39"/>
            <w:shd w:val="clear" w:color="auto" w:fill="auto"/>
            <w:vAlign w:val="center"/>
          </w:tcPr>
          <w:p w14:paraId="5D14E2A5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06FCF" w:rsidRPr="00395B6E" w14:paraId="4372F0AB" w14:textId="77777777" w:rsidTr="00006FCF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06FCF" w:rsidRPr="00395B6E" w14:paraId="706794D8" w14:textId="77777777" w:rsidTr="00006FCF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006FCF" w:rsidRPr="004B3D75" w:rsidRDefault="00006FCF" w:rsidP="00006FC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3D7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065564DE" w:rsidR="00006FCF" w:rsidRPr="004B3D75" w:rsidRDefault="00006FCF" w:rsidP="00006FCF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B3D75">
              <w:rPr>
                <w:rFonts w:ascii="GHEA Grapalat" w:hAnsi="GHEA Grapalat" w:cs="Sylfaen"/>
              </w:rPr>
              <w:t xml:space="preserve">СЗАО </w:t>
            </w:r>
            <w:r w:rsidRPr="004B3D75">
              <w:rPr>
                <w:rFonts w:ascii="GHEA Grapalat" w:hAnsi="GHEA Grapalat" w:cs="Sylfaen"/>
                <w:lang w:val="hy-AM"/>
              </w:rPr>
              <w:t>«</w:t>
            </w:r>
            <w:r w:rsidRPr="004B3D75">
              <w:rPr>
                <w:rFonts w:ascii="GHEA Grapalat" w:hAnsi="GHEA Grapalat" w:cs="Sylfaen"/>
              </w:rPr>
              <w:t>Сил иншуранс</w:t>
            </w:r>
            <w:r w:rsidRPr="004B3D75"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0E84EBD" w14:textId="3B30DCA7" w:rsidR="00006FCF" w:rsidRDefault="002A3438" w:rsidP="00006FCF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г</w:t>
            </w:r>
            <w:r w:rsidR="00006FCF"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.</w:t>
            </w:r>
            <w:r w:rsidR="00006FCF" w:rsidRPr="004B3D7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="00006FCF"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Ереван,</w:t>
            </w:r>
          </w:p>
          <w:p w14:paraId="331AD47F" w14:textId="77777777" w:rsidR="00006FCF" w:rsidRDefault="00006FCF" w:rsidP="00006FCF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ул Арама 3</w:t>
            </w:r>
            <w:r w:rsidRPr="004B3D75">
              <w:rPr>
                <w:rFonts w:ascii="GHEA Grapalat" w:hAnsi="GHEA Grapalat" w:cs="Arial"/>
                <w:sz w:val="22"/>
                <w:szCs w:val="22"/>
              </w:rPr>
              <w:t xml:space="preserve"> и</w:t>
            </w: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5</w:t>
            </w:r>
            <w:r>
              <w:rPr>
                <w:rFonts w:ascii="GHEA Grapalat" w:hAnsi="GHEA Grapalat" w:cs="Arial"/>
                <w:sz w:val="22"/>
                <w:szCs w:val="22"/>
              </w:rPr>
              <w:t>,</w:t>
            </w:r>
          </w:p>
          <w:p w14:paraId="3CEB1A4A" w14:textId="622EE702" w:rsidR="00006FCF" w:rsidRPr="004B3D75" w:rsidRDefault="00006FCF" w:rsidP="00006FCF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4B3D75">
              <w:rPr>
                <w:rFonts w:ascii="GHEA Grapalat" w:hAnsi="GHEA Grapalat" w:cs="Arial"/>
                <w:sz w:val="22"/>
                <w:szCs w:val="22"/>
              </w:rPr>
              <w:t>Тел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 w:cs="Arial"/>
                <w:sz w:val="22"/>
                <w:szCs w:val="22"/>
              </w:rPr>
              <w:t>:</w:t>
            </w: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060540000, </w:t>
            </w:r>
          </w:p>
        </w:tc>
        <w:tc>
          <w:tcPr>
            <w:tcW w:w="23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25C5E27" w14:textId="09B412D8" w:rsidR="00006FCF" w:rsidRPr="004B3D75" w:rsidRDefault="00006FCF" w:rsidP="00006FC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info@silinsurance.am</w:t>
            </w:r>
          </w:p>
        </w:tc>
        <w:tc>
          <w:tcPr>
            <w:tcW w:w="224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A7DA939" w14:textId="6685039B" w:rsidR="00006FCF" w:rsidRPr="004B3D75" w:rsidRDefault="00006FCF" w:rsidP="00006FCF">
            <w:pPr>
              <w:contextualSpacing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4B3D75">
              <w:rPr>
                <w:rFonts w:ascii="GHEA Grapalat" w:hAnsi="GHEA Grapalat" w:cs="Arial"/>
                <w:sz w:val="22"/>
                <w:szCs w:val="22"/>
              </w:rPr>
              <w:t xml:space="preserve">ОАО </w:t>
            </w: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«</w:t>
            </w:r>
            <w:r w:rsidRPr="004B3D75">
              <w:rPr>
                <w:rFonts w:ascii="GHEA Grapalat" w:hAnsi="GHEA Grapalat" w:cs="Arial"/>
                <w:sz w:val="22"/>
                <w:szCs w:val="22"/>
              </w:rPr>
              <w:t>Армэкономбан</w:t>
            </w: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»</w:t>
            </w:r>
          </w:p>
          <w:p w14:paraId="4C94CCC4" w14:textId="31D1B039" w:rsidR="00006FCF" w:rsidRPr="004B3D75" w:rsidRDefault="00006FCF" w:rsidP="00006FCF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163008157113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8069CD" w14:textId="57D458C0" w:rsidR="00006FCF" w:rsidRPr="004B3D75" w:rsidRDefault="00006FCF" w:rsidP="00006FCF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  <w:r w:rsidRPr="004B3D75">
              <w:rPr>
                <w:rFonts w:ascii="GHEA Grapalat" w:hAnsi="GHEA Grapalat" w:cs="Arial"/>
                <w:sz w:val="22"/>
                <w:szCs w:val="22"/>
                <w:lang w:val="hy-AM"/>
              </w:rPr>
              <w:t>02551341</w:t>
            </w:r>
          </w:p>
        </w:tc>
      </w:tr>
      <w:tr w:rsidR="00006FCF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3D0847D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006FCF" w:rsidRPr="00395B6E" w:rsidRDefault="00006FCF" w:rsidP="00006FC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006FCF" w:rsidRPr="00700A69" w:rsidRDefault="00006FCF" w:rsidP="00006FCF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06FCF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1D0E3E5B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auto"/>
            <w:vAlign w:val="center"/>
          </w:tcPr>
          <w:p w14:paraId="73CEFD74" w14:textId="77777777" w:rsidR="00006FCF" w:rsidRPr="00B946EF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006FCF" w:rsidRPr="00B946EF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698CC3F" w:rsidR="00006FCF" w:rsidRPr="00AC1E22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5C166940" w14:textId="77777777" w:rsidR="00006FCF" w:rsidRPr="00205D54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006FCF" w:rsidRPr="00C24736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006FCF" w:rsidRPr="00A747D5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006FCF" w:rsidRPr="00A747D5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006FCF" w:rsidRPr="006D6189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6AD523B8" w:rsidR="00006FCF" w:rsidRPr="002A3438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 w:rsidRPr="002201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meri.meliksetyan</w:t>
            </w:r>
            <w:r w:rsidR="002A3438" w:rsidRPr="002A3438">
              <w:rPr>
                <w:rFonts w:ascii="GHEA Grapalat" w:hAnsi="GHEA Grapalat"/>
                <w:b/>
                <w:sz w:val="14"/>
                <w:szCs w:val="14"/>
              </w:rPr>
              <w:t>@1</w:t>
            </w:r>
            <w:r w:rsidR="002A34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tv</w:t>
            </w:r>
            <w:r w:rsidR="002A3438" w:rsidRPr="002A343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A34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am</w:t>
            </w:r>
          </w:p>
          <w:p w14:paraId="75F14D34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6FCF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763A5D43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006FCF" w:rsidRPr="00395B6E" w:rsidRDefault="00006FCF" w:rsidP="00006F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6FCF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006FCF" w:rsidRPr="00395B6E" w:rsidRDefault="00006FCF" w:rsidP="00006F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6FCF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37357F3E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006FCF" w:rsidRPr="00395B6E" w:rsidRDefault="00006FCF" w:rsidP="00006F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006FCF" w:rsidRPr="00395B6E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6FCF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39"/>
            <w:shd w:val="clear" w:color="auto" w:fill="99CCFF"/>
            <w:vAlign w:val="center"/>
          </w:tcPr>
          <w:p w14:paraId="1D4A1C0C" w14:textId="77777777" w:rsidR="00006FCF" w:rsidRPr="00395B6E" w:rsidRDefault="00006FCF" w:rsidP="00006F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6FCF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39"/>
            <w:shd w:val="clear" w:color="auto" w:fill="auto"/>
            <w:vAlign w:val="center"/>
          </w:tcPr>
          <w:p w14:paraId="2FE4E564" w14:textId="77777777" w:rsidR="00006FCF" w:rsidRPr="00395B6E" w:rsidRDefault="00006FCF" w:rsidP="00006F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06FCF" w:rsidRPr="00395B6E" w14:paraId="2F6AD67C" w14:textId="77777777" w:rsidTr="00006FCF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006FCF" w:rsidRPr="00395B6E" w:rsidRDefault="00006FCF" w:rsidP="00006F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006FCF" w:rsidRPr="00395B6E" w:rsidRDefault="00006FCF" w:rsidP="00006F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006FCF" w:rsidRPr="00395B6E" w:rsidRDefault="00006FCF" w:rsidP="00006FC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06FCF" w:rsidRPr="00395B6E" w14:paraId="217FA8A0" w14:textId="77777777" w:rsidTr="00006FCF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09503ABC" w:rsidR="00006FCF" w:rsidRPr="004B3D75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4145" w:type="dxa"/>
            <w:gridSpan w:val="15"/>
            <w:shd w:val="clear" w:color="auto" w:fill="auto"/>
            <w:vAlign w:val="center"/>
          </w:tcPr>
          <w:p w14:paraId="61839807" w14:textId="2E7B1C6C" w:rsidR="00006FCF" w:rsidRPr="00B62495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15" w:type="dxa"/>
            <w:gridSpan w:val="14"/>
            <w:shd w:val="clear" w:color="auto" w:fill="auto"/>
            <w:vAlign w:val="center"/>
          </w:tcPr>
          <w:p w14:paraId="106C3025" w14:textId="4A0CDC02" w:rsidR="00006FCF" w:rsidRPr="00771760" w:rsidRDefault="00006FCF" w:rsidP="00006F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lilit</w:t>
            </w:r>
            <w:r w:rsidRPr="002201DA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ghazaryan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58F9ED28" w14:textId="260C2CAB" w:rsidR="00613058" w:rsidRPr="008503C1" w:rsidRDefault="00BA5C97" w:rsidP="004315E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6FDB0D24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06FCF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006FCF" w:rsidRPr="004C584B" w:rsidRDefault="00006FC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F7C0E"/>
    <w:multiLevelType w:val="hybridMultilevel"/>
    <w:tmpl w:val="F432DEC4"/>
    <w:lvl w:ilvl="0" w:tplc="A8D696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1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188247">
    <w:abstractNumId w:val="5"/>
  </w:num>
  <w:num w:numId="2" w16cid:durableId="1934707309">
    <w:abstractNumId w:val="0"/>
  </w:num>
  <w:num w:numId="3" w16cid:durableId="1627199814">
    <w:abstractNumId w:val="2"/>
  </w:num>
  <w:num w:numId="4" w16cid:durableId="1807047114">
    <w:abstractNumId w:val="9"/>
  </w:num>
  <w:num w:numId="5" w16cid:durableId="138302566">
    <w:abstractNumId w:val="8"/>
  </w:num>
  <w:num w:numId="6" w16cid:durableId="1811239684">
    <w:abstractNumId w:val="11"/>
  </w:num>
  <w:num w:numId="7" w16cid:durableId="449477935">
    <w:abstractNumId w:val="4"/>
  </w:num>
  <w:num w:numId="8" w16cid:durableId="982930216">
    <w:abstractNumId w:val="3"/>
  </w:num>
  <w:num w:numId="9" w16cid:durableId="818230180">
    <w:abstractNumId w:val="7"/>
  </w:num>
  <w:num w:numId="10" w16cid:durableId="1307932767">
    <w:abstractNumId w:val="6"/>
  </w:num>
  <w:num w:numId="11" w16cid:durableId="1938715112">
    <w:abstractNumId w:val="10"/>
  </w:num>
  <w:num w:numId="12" w16cid:durableId="2564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FC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66DEB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3438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2D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1FBF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15EF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3D75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326B"/>
    <w:rsid w:val="005461BC"/>
    <w:rsid w:val="00552684"/>
    <w:rsid w:val="00552A0E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61EDD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5D1C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3204A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4753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aliases w:val="Elenco Normale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aliases w:val="Elenco Normale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CC3BB-245E-41B0-A90F-8B0B36A1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9</Pages>
  <Words>2358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217</cp:revision>
  <cp:lastPrinted>2019-09-11T06:44:00Z</cp:lastPrinted>
  <dcterms:created xsi:type="dcterms:W3CDTF">2018-08-09T07:28:00Z</dcterms:created>
  <dcterms:modified xsi:type="dcterms:W3CDTF">2024-12-30T11:47:00Z</dcterms:modified>
</cp:coreProperties>
</file>